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4577" w14:textId="77777777" w:rsidR="00D5235C" w:rsidRDefault="00D5235C" w:rsidP="0063167E">
      <w:pPr>
        <w:contextualSpacing/>
        <w:jc w:val="both"/>
      </w:pPr>
    </w:p>
    <w:p w14:paraId="61C44B3A" w14:textId="0C12CEA9" w:rsidR="00FF769F" w:rsidRDefault="00FF769F" w:rsidP="0063167E">
      <w:pPr>
        <w:contextualSpacing/>
        <w:jc w:val="both"/>
        <w:rPr>
          <w:highlight w:val="yellow"/>
        </w:rPr>
      </w:pPr>
      <w:r>
        <w:rPr>
          <w:highlight w:val="yellow"/>
        </w:rPr>
        <w:t>LETTERHEAD</w:t>
      </w:r>
    </w:p>
    <w:p w14:paraId="49CE6C5E" w14:textId="77777777" w:rsidR="00FF769F" w:rsidRDefault="00FF769F" w:rsidP="0063167E">
      <w:pPr>
        <w:contextualSpacing/>
        <w:jc w:val="both"/>
        <w:rPr>
          <w:highlight w:val="yellow"/>
        </w:rPr>
      </w:pPr>
    </w:p>
    <w:p w14:paraId="7D7C8CE5" w14:textId="6B7618D3" w:rsidR="00A358C2" w:rsidRDefault="00A358C2" w:rsidP="0063167E">
      <w:pPr>
        <w:contextualSpacing/>
        <w:jc w:val="both"/>
      </w:pPr>
      <w:r w:rsidRPr="00A358C2">
        <w:rPr>
          <w:highlight w:val="yellow"/>
        </w:rPr>
        <w:t>DATE</w:t>
      </w:r>
    </w:p>
    <w:p w14:paraId="6FB5ED66" w14:textId="77777777" w:rsidR="00A358C2" w:rsidRDefault="00A358C2" w:rsidP="0063167E">
      <w:pPr>
        <w:contextualSpacing/>
        <w:jc w:val="both"/>
      </w:pPr>
    </w:p>
    <w:p w14:paraId="4FD4ADC9" w14:textId="5C9EE088" w:rsidR="00D5235C" w:rsidRDefault="00D5235C" w:rsidP="0063167E">
      <w:pPr>
        <w:contextualSpacing/>
        <w:jc w:val="both"/>
      </w:pPr>
      <w:r>
        <w:t>The Honorable Henry Stern</w:t>
      </w:r>
    </w:p>
    <w:p w14:paraId="2D1BE3C5" w14:textId="77777777" w:rsidR="00D5235C" w:rsidRDefault="00D5235C" w:rsidP="0063167E">
      <w:pPr>
        <w:contextualSpacing/>
        <w:jc w:val="both"/>
      </w:pPr>
      <w:r>
        <w:t>California State Senate</w:t>
      </w:r>
    </w:p>
    <w:p w14:paraId="21FDB7B0" w14:textId="74C9E3ED" w:rsidR="00D5235C" w:rsidRDefault="00D5235C" w:rsidP="0063167E">
      <w:pPr>
        <w:contextualSpacing/>
        <w:jc w:val="both"/>
      </w:pPr>
      <w:r>
        <w:t>1021 O Street, Room 7</w:t>
      </w:r>
      <w:r w:rsidR="000873E0">
        <w:t>710</w:t>
      </w:r>
    </w:p>
    <w:p w14:paraId="1D7C9A7B" w14:textId="77777777" w:rsidR="00D5235C" w:rsidRDefault="00D5235C" w:rsidP="0063167E">
      <w:pPr>
        <w:contextualSpacing/>
        <w:jc w:val="both"/>
      </w:pPr>
      <w:r>
        <w:t>Sacramento, CA 95814</w:t>
      </w:r>
    </w:p>
    <w:p w14:paraId="503F155C" w14:textId="77777777" w:rsidR="00D5235C" w:rsidRDefault="00D5235C" w:rsidP="0063167E">
      <w:pPr>
        <w:contextualSpacing/>
        <w:jc w:val="both"/>
      </w:pPr>
    </w:p>
    <w:p w14:paraId="5D059F6D" w14:textId="2E9F04D7" w:rsidR="00D833EF" w:rsidRDefault="00D5235C" w:rsidP="0063167E">
      <w:pPr>
        <w:contextualSpacing/>
        <w:jc w:val="both"/>
        <w:rPr>
          <w:b/>
          <w:bCs/>
        </w:rPr>
      </w:pPr>
      <w:r w:rsidRPr="00A41935">
        <w:rPr>
          <w:b/>
          <w:bCs/>
        </w:rPr>
        <w:t>Re:</w:t>
      </w:r>
      <w:r>
        <w:rPr>
          <w:b/>
          <w:bCs/>
        </w:rPr>
        <w:tab/>
      </w:r>
      <w:r w:rsidRPr="00A41935">
        <w:rPr>
          <w:b/>
          <w:bCs/>
        </w:rPr>
        <w:t xml:space="preserve">Senate Bill </w:t>
      </w:r>
      <w:r w:rsidR="00D833EF">
        <w:rPr>
          <w:b/>
          <w:bCs/>
        </w:rPr>
        <w:t>499</w:t>
      </w:r>
      <w:r w:rsidRPr="00A41935">
        <w:rPr>
          <w:b/>
          <w:bCs/>
        </w:rPr>
        <w:t xml:space="preserve"> – </w:t>
      </w:r>
      <w:r w:rsidR="00D833EF" w:rsidRPr="00D833EF">
        <w:rPr>
          <w:b/>
          <w:bCs/>
        </w:rPr>
        <w:t>Residential projects: fees and charges: emergency services</w:t>
      </w:r>
      <w:r w:rsidR="00D833EF">
        <w:rPr>
          <w:b/>
          <w:bCs/>
        </w:rPr>
        <w:t xml:space="preserve"> </w:t>
      </w:r>
      <w:r w:rsidRPr="00A41935">
        <w:rPr>
          <w:b/>
          <w:bCs/>
        </w:rPr>
        <w:t xml:space="preserve">– </w:t>
      </w:r>
    </w:p>
    <w:p w14:paraId="1F233880" w14:textId="6B761823" w:rsidR="00D5235C" w:rsidRPr="00A41935" w:rsidRDefault="00FF769F" w:rsidP="0063167E">
      <w:pPr>
        <w:ind w:firstLine="720"/>
        <w:contextualSpacing/>
        <w:jc w:val="both"/>
        <w:rPr>
          <w:b/>
          <w:bCs/>
        </w:rPr>
      </w:pPr>
      <w:r>
        <w:rPr>
          <w:b/>
          <w:bCs/>
        </w:rPr>
        <w:t>SUPPORT</w:t>
      </w:r>
      <w:r w:rsidR="00D5235C" w:rsidRPr="00A41935">
        <w:rPr>
          <w:b/>
          <w:bCs/>
        </w:rPr>
        <w:t xml:space="preserve"> (As Amended </w:t>
      </w:r>
      <w:r w:rsidR="00B10391">
        <w:rPr>
          <w:b/>
          <w:bCs/>
        </w:rPr>
        <w:t>May 8</w:t>
      </w:r>
      <w:r w:rsidR="00D5235C" w:rsidRPr="00A41935">
        <w:rPr>
          <w:b/>
          <w:bCs/>
        </w:rPr>
        <w:t>, 2025)</w:t>
      </w:r>
    </w:p>
    <w:p w14:paraId="253B4451" w14:textId="77777777" w:rsidR="00D5235C" w:rsidRDefault="00D5235C" w:rsidP="0063167E">
      <w:pPr>
        <w:contextualSpacing/>
        <w:jc w:val="both"/>
      </w:pPr>
    </w:p>
    <w:p w14:paraId="6DB8ABA5" w14:textId="1E4083F9" w:rsidR="00D5235C" w:rsidRDefault="00D5235C" w:rsidP="0063167E">
      <w:pPr>
        <w:contextualSpacing/>
        <w:jc w:val="both"/>
      </w:pPr>
      <w:r>
        <w:t xml:space="preserve">Dear Senator </w:t>
      </w:r>
      <w:r w:rsidR="00F47EF4">
        <w:t>Stern:</w:t>
      </w:r>
      <w:r>
        <w:t xml:space="preserve"> </w:t>
      </w:r>
    </w:p>
    <w:p w14:paraId="609DB913" w14:textId="77777777" w:rsidR="00D5235C" w:rsidRDefault="00D5235C" w:rsidP="0063167E">
      <w:pPr>
        <w:contextualSpacing/>
        <w:jc w:val="both"/>
      </w:pPr>
    </w:p>
    <w:p w14:paraId="7D7A2C24" w14:textId="6B40D2BF" w:rsidR="00D5235C" w:rsidRDefault="5C00F8AC" w:rsidP="0063167E">
      <w:pPr>
        <w:contextualSpacing/>
        <w:jc w:val="both"/>
        <w:rPr>
          <w:rFonts w:eastAsia="Aptos" w:cs="Aptos"/>
        </w:rPr>
      </w:pPr>
      <w:r>
        <w:t>On behalf of</w:t>
      </w:r>
      <w:r w:rsidR="00FF769F">
        <w:t xml:space="preserve"> </w:t>
      </w:r>
      <w:r w:rsidR="00FF769F" w:rsidRPr="00FF769F">
        <w:rPr>
          <w:highlight w:val="yellow"/>
        </w:rPr>
        <w:t>[Organization]</w:t>
      </w:r>
      <w:r>
        <w:t xml:space="preserve">, I am </w:t>
      </w:r>
      <w:r w:rsidR="3E424EDC">
        <w:t xml:space="preserve">writing to </w:t>
      </w:r>
      <w:r w:rsidR="00FF769F">
        <w:t>express our support for</w:t>
      </w:r>
      <w:r w:rsidR="3E424EDC">
        <w:t xml:space="preserve"> Senate Bill (SB) 499. </w:t>
      </w:r>
      <w:r w:rsidR="006856F9" w:rsidRPr="006856F9">
        <w:rPr>
          <w:rFonts w:eastAsia="Aptos" w:cs="Aptos"/>
        </w:rPr>
        <w:t xml:space="preserve">This bill is a critical measure that clarifies that public improvements or facilities related to providing fire, public safety, and emergency services include parks and recreational facilities when they are identified in a local agency’s </w:t>
      </w:r>
      <w:r w:rsidR="003E34C1" w:rsidRPr="003E34C1">
        <w:rPr>
          <w:rFonts w:eastAsia="Aptos" w:cs="Aptos"/>
        </w:rPr>
        <w:t>safety element</w:t>
      </w:r>
      <w:r w:rsidR="003E34C1">
        <w:rPr>
          <w:rFonts w:eastAsia="Aptos" w:cs="Aptos"/>
        </w:rPr>
        <w:t xml:space="preserve"> or local hazard mitigation plan</w:t>
      </w:r>
      <w:r w:rsidR="007F09B8">
        <w:rPr>
          <w:rFonts w:eastAsia="Aptos" w:cs="Aptos"/>
        </w:rPr>
        <w:t>,</w:t>
      </w:r>
      <w:r w:rsidR="00A67B21">
        <w:rPr>
          <w:rFonts w:eastAsia="Aptos" w:cs="Aptos"/>
        </w:rPr>
        <w:t xml:space="preserve"> </w:t>
      </w:r>
      <w:r w:rsidR="003E34C1" w:rsidRPr="003E34C1">
        <w:rPr>
          <w:rFonts w:eastAsia="Aptos" w:cs="Aptos"/>
        </w:rPr>
        <w:t xml:space="preserve">provided </w:t>
      </w:r>
      <w:r w:rsidR="009209CE">
        <w:rPr>
          <w:rFonts w:eastAsia="Aptos" w:cs="Aptos"/>
        </w:rPr>
        <w:t xml:space="preserve">that </w:t>
      </w:r>
      <w:r w:rsidR="00E02B1E">
        <w:rPr>
          <w:rFonts w:eastAsia="Aptos" w:cs="Aptos"/>
        </w:rPr>
        <w:t>the park or</w:t>
      </w:r>
      <w:r w:rsidR="003E34C1" w:rsidRPr="003E34C1">
        <w:rPr>
          <w:rFonts w:eastAsia="Aptos" w:cs="Aptos"/>
        </w:rPr>
        <w:t xml:space="preserve"> recreational facilit</w:t>
      </w:r>
      <w:r w:rsidR="00E02B1E">
        <w:rPr>
          <w:rFonts w:eastAsia="Aptos" w:cs="Aptos"/>
        </w:rPr>
        <w:t>y is</w:t>
      </w:r>
      <w:r w:rsidR="003E34C1" w:rsidRPr="003E34C1">
        <w:rPr>
          <w:rFonts w:eastAsia="Aptos" w:cs="Aptos"/>
        </w:rPr>
        <w:t xml:space="preserve"> identified for an emergency purpose beyond general recreational or aesthetic use.</w:t>
      </w:r>
      <w:r w:rsidR="00577986">
        <w:rPr>
          <w:rFonts w:eastAsia="Aptos" w:cs="Aptos"/>
        </w:rPr>
        <w:t xml:space="preserve"> </w:t>
      </w:r>
    </w:p>
    <w:p w14:paraId="36703594" w14:textId="77777777" w:rsidR="006153A7" w:rsidRDefault="006153A7" w:rsidP="0063167E">
      <w:pPr>
        <w:spacing w:before="240" w:after="240"/>
        <w:contextualSpacing/>
        <w:jc w:val="both"/>
        <w:rPr>
          <w:rFonts w:eastAsia="Aptos" w:cs="Aptos"/>
        </w:rPr>
      </w:pPr>
    </w:p>
    <w:p w14:paraId="4749D950" w14:textId="6DA5E6F5" w:rsidR="00D5235C" w:rsidRDefault="19CFB011" w:rsidP="0063167E">
      <w:pPr>
        <w:spacing w:before="240" w:after="240"/>
        <w:contextualSpacing/>
        <w:jc w:val="both"/>
        <w:rPr>
          <w:rFonts w:eastAsia="Aptos" w:cs="Aptos"/>
        </w:rPr>
      </w:pPr>
      <w:r w:rsidRPr="152D2330">
        <w:rPr>
          <w:rFonts w:eastAsia="Aptos" w:cs="Aptos"/>
        </w:rPr>
        <w:t>As California faces increasingly severe wildfires and other climate-driven disasters, it is vital that we empower communities with every available tool for mitigation and emergency response. Parks and recreational areas are more than community amenities—they are integral components of our public safety infrastructure. These spaces serve as fuel breaks, emergency gathering sites, evacuation staging areas, and heating or cooling centers during climate emergencies.</w:t>
      </w:r>
    </w:p>
    <w:p w14:paraId="49D71EB3" w14:textId="77777777" w:rsidR="005F0CDC" w:rsidRDefault="005F0CDC" w:rsidP="0063167E">
      <w:pPr>
        <w:spacing w:before="240" w:after="240"/>
        <w:contextualSpacing/>
        <w:jc w:val="both"/>
      </w:pPr>
    </w:p>
    <w:p w14:paraId="18F93298" w14:textId="2C503B88" w:rsidR="00D5235C" w:rsidRDefault="19CFB011" w:rsidP="0063167E">
      <w:pPr>
        <w:spacing w:before="240" w:after="240"/>
        <w:contextualSpacing/>
        <w:jc w:val="both"/>
        <w:rPr>
          <w:rFonts w:eastAsia="Aptos" w:cs="Aptos"/>
        </w:rPr>
      </w:pPr>
      <w:r w:rsidRPr="152D2330">
        <w:rPr>
          <w:rFonts w:eastAsia="Aptos" w:cs="Aptos"/>
        </w:rPr>
        <w:t xml:space="preserve">By clarifying that these facilities are eligible for fee deferral exemptions under existing development statutes, SB 499 will remove ambiguity and support more effective local planning and resource allocation. It complements </w:t>
      </w:r>
      <w:r w:rsidR="00993BDC">
        <w:rPr>
          <w:rFonts w:eastAsia="Aptos" w:cs="Aptos"/>
        </w:rPr>
        <w:t>current law</w:t>
      </w:r>
      <w:r w:rsidR="000F3940">
        <w:rPr>
          <w:rFonts w:eastAsia="Aptos" w:cs="Aptos"/>
        </w:rPr>
        <w:t xml:space="preserve"> </w:t>
      </w:r>
      <w:r w:rsidRPr="152D2330">
        <w:rPr>
          <w:rFonts w:eastAsia="Aptos" w:cs="Aptos"/>
        </w:rPr>
        <w:t>by ensuring that park infrastructure—when directly related to public safety—is not overlooked in development-related funding decisions.</w:t>
      </w:r>
      <w:r w:rsidR="000F3940">
        <w:rPr>
          <w:rFonts w:eastAsia="Aptos" w:cs="Aptos"/>
        </w:rPr>
        <w:t xml:space="preserve"> </w:t>
      </w:r>
      <w:r w:rsidR="00FF769F" w:rsidRPr="00FF769F">
        <w:rPr>
          <w:rFonts w:eastAsia="Aptos" w:cs="Aptos"/>
          <w:highlight w:val="yellow"/>
        </w:rPr>
        <w:t>[Organization]</w:t>
      </w:r>
      <w:r w:rsidRPr="152D2330">
        <w:rPr>
          <w:rFonts w:eastAsia="Aptos" w:cs="Aptos"/>
        </w:rPr>
        <w:t xml:space="preserve"> is committed to supporting practical, forward-thinking solutions that build community resilience and protect Californians from the growing threats of climate change. We thank you for your leadership on this important issue.</w:t>
      </w:r>
      <w:r w:rsidR="006856F9">
        <w:rPr>
          <w:rFonts w:eastAsia="Aptos" w:cs="Aptos"/>
        </w:rPr>
        <w:t xml:space="preserve"> </w:t>
      </w:r>
      <w:r w:rsidR="006856F9" w:rsidRPr="1542F2B1">
        <w:rPr>
          <w:rFonts w:eastAsia="Aptos" w:cs="Aptos"/>
        </w:rPr>
        <w:t>SB 499 acknowledges and codifies the essential role that parks and recreational facilities play in emergency preparedness and wildfire resiliency.</w:t>
      </w:r>
      <w:r w:rsidR="004006E5">
        <w:rPr>
          <w:rFonts w:eastAsia="Aptos" w:cs="Aptos"/>
        </w:rPr>
        <w:t xml:space="preserve"> </w:t>
      </w:r>
    </w:p>
    <w:p w14:paraId="4B348F08" w14:textId="77777777" w:rsidR="00D5235C" w:rsidRDefault="00D5235C" w:rsidP="0063167E">
      <w:pPr>
        <w:contextualSpacing/>
        <w:jc w:val="both"/>
      </w:pPr>
    </w:p>
    <w:p w14:paraId="3A6011E1" w14:textId="79D2A6D4" w:rsidR="00D5235C" w:rsidRDefault="00D5235C" w:rsidP="0063167E">
      <w:pPr>
        <w:contextualSpacing/>
        <w:jc w:val="both"/>
      </w:pPr>
      <w:r>
        <w:t xml:space="preserve">For these reasons, </w:t>
      </w:r>
      <w:r w:rsidR="00694C68">
        <w:t xml:space="preserve">we are </w:t>
      </w:r>
      <w:r w:rsidR="00D45979">
        <w:t>pleased to support</w:t>
      </w:r>
      <w:r w:rsidR="00694C68">
        <w:t xml:space="preserve"> S</w:t>
      </w:r>
      <w:r w:rsidR="005F0CDC">
        <w:t>enate Bill</w:t>
      </w:r>
      <w:r w:rsidR="00694C68">
        <w:t xml:space="preserve"> 499</w:t>
      </w:r>
      <w:r>
        <w:t xml:space="preserve">. Should you have any questions, please contact </w:t>
      </w:r>
      <w:r w:rsidR="00D45979" w:rsidRPr="00D45979">
        <w:rPr>
          <w:highlight w:val="yellow"/>
        </w:rPr>
        <w:t>[phone/email]</w:t>
      </w:r>
      <w:r w:rsidR="00D45979">
        <w:t>.</w:t>
      </w:r>
    </w:p>
    <w:p w14:paraId="129AB4C4" w14:textId="77777777" w:rsidR="00D5235C" w:rsidRDefault="00D5235C" w:rsidP="0063167E">
      <w:pPr>
        <w:contextualSpacing/>
        <w:jc w:val="both"/>
      </w:pPr>
    </w:p>
    <w:p w14:paraId="54157661" w14:textId="77777777" w:rsidR="00D5235C" w:rsidRDefault="00D5235C" w:rsidP="0063167E">
      <w:pPr>
        <w:contextualSpacing/>
        <w:jc w:val="both"/>
      </w:pPr>
      <w:r>
        <w:t>Sincerely,</w:t>
      </w:r>
    </w:p>
    <w:p w14:paraId="566B4366" w14:textId="215711A6" w:rsidR="00D5235C" w:rsidRDefault="00D5235C" w:rsidP="0063167E">
      <w:pPr>
        <w:contextualSpacing/>
        <w:jc w:val="both"/>
      </w:pPr>
      <w:r>
        <w:t xml:space="preserve"> </w:t>
      </w:r>
    </w:p>
    <w:p w14:paraId="6C0589ED" w14:textId="1204118E" w:rsidR="00D5235C" w:rsidRPr="00D45979" w:rsidRDefault="00D45979" w:rsidP="0063167E">
      <w:pPr>
        <w:contextualSpacing/>
        <w:jc w:val="both"/>
        <w:rPr>
          <w:highlight w:val="yellow"/>
        </w:rPr>
      </w:pPr>
      <w:r w:rsidRPr="00D45979">
        <w:rPr>
          <w:highlight w:val="yellow"/>
        </w:rPr>
        <w:t>Name</w:t>
      </w:r>
    </w:p>
    <w:p w14:paraId="2B893C30" w14:textId="3376E8AA" w:rsidR="00D5235C" w:rsidRPr="00D45979" w:rsidRDefault="00D45979" w:rsidP="0063167E">
      <w:pPr>
        <w:contextualSpacing/>
        <w:jc w:val="both"/>
        <w:rPr>
          <w:highlight w:val="yellow"/>
        </w:rPr>
      </w:pPr>
      <w:r w:rsidRPr="00D45979">
        <w:rPr>
          <w:highlight w:val="yellow"/>
        </w:rPr>
        <w:t>Title</w:t>
      </w:r>
    </w:p>
    <w:p w14:paraId="53E0C873" w14:textId="36AF561F" w:rsidR="000E6DAF" w:rsidRDefault="00D45979" w:rsidP="0063167E">
      <w:pPr>
        <w:contextualSpacing/>
        <w:jc w:val="both"/>
      </w:pPr>
      <w:r w:rsidRPr="00D45979">
        <w:rPr>
          <w:highlight w:val="yellow"/>
        </w:rPr>
        <w:t>Organization</w:t>
      </w:r>
      <w:r w:rsidR="00D5235C">
        <w:t xml:space="preserve"> </w:t>
      </w:r>
    </w:p>
    <w:sectPr w:rsidR="000E6DAF" w:rsidSect="00D5235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5687" w14:textId="77777777" w:rsidR="00B32DC9" w:rsidRDefault="00B32DC9">
      <w:r>
        <w:separator/>
      </w:r>
    </w:p>
  </w:endnote>
  <w:endnote w:type="continuationSeparator" w:id="0">
    <w:p w14:paraId="6B961742" w14:textId="77777777" w:rsidR="00B32DC9" w:rsidRDefault="00B32DC9">
      <w:r>
        <w:continuationSeparator/>
      </w:r>
    </w:p>
  </w:endnote>
  <w:endnote w:type="continuationNotice" w:id="1">
    <w:p w14:paraId="134DC69A" w14:textId="77777777" w:rsidR="00BF3922" w:rsidRDefault="00BF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08D5" w14:textId="77777777" w:rsidR="00B32DC9" w:rsidRDefault="00B32DC9">
      <w:r>
        <w:separator/>
      </w:r>
    </w:p>
  </w:footnote>
  <w:footnote w:type="continuationSeparator" w:id="0">
    <w:p w14:paraId="6E5C7DE3" w14:textId="77777777" w:rsidR="00B32DC9" w:rsidRDefault="00B32DC9">
      <w:r>
        <w:continuationSeparator/>
      </w:r>
    </w:p>
  </w:footnote>
  <w:footnote w:type="continuationNotice" w:id="1">
    <w:p w14:paraId="57A1D317" w14:textId="77777777" w:rsidR="00BF3922" w:rsidRDefault="00BF39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5C"/>
    <w:rsid w:val="00025A17"/>
    <w:rsid w:val="000453C5"/>
    <w:rsid w:val="00077081"/>
    <w:rsid w:val="00084E44"/>
    <w:rsid w:val="000873E0"/>
    <w:rsid w:val="00090CB7"/>
    <w:rsid w:val="00095235"/>
    <w:rsid w:val="000B16C6"/>
    <w:rsid w:val="000D5D53"/>
    <w:rsid w:val="000E6DAF"/>
    <w:rsid w:val="000F3940"/>
    <w:rsid w:val="00150D4A"/>
    <w:rsid w:val="00196B3F"/>
    <w:rsid w:val="001D73D5"/>
    <w:rsid w:val="00223D50"/>
    <w:rsid w:val="002453DA"/>
    <w:rsid w:val="00285C52"/>
    <w:rsid w:val="002B6B7F"/>
    <w:rsid w:val="002F2400"/>
    <w:rsid w:val="002F2DBD"/>
    <w:rsid w:val="00304A4B"/>
    <w:rsid w:val="00330F37"/>
    <w:rsid w:val="003A25B0"/>
    <w:rsid w:val="003C6BC1"/>
    <w:rsid w:val="003E34C1"/>
    <w:rsid w:val="004006E5"/>
    <w:rsid w:val="00413E60"/>
    <w:rsid w:val="0044072E"/>
    <w:rsid w:val="004725AC"/>
    <w:rsid w:val="004D2546"/>
    <w:rsid w:val="005464C6"/>
    <w:rsid w:val="00577986"/>
    <w:rsid w:val="005A7BDF"/>
    <w:rsid w:val="005D2064"/>
    <w:rsid w:val="005F0CDC"/>
    <w:rsid w:val="005F4056"/>
    <w:rsid w:val="005F5C5A"/>
    <w:rsid w:val="006153A7"/>
    <w:rsid w:val="0063167E"/>
    <w:rsid w:val="00635B89"/>
    <w:rsid w:val="00676E7B"/>
    <w:rsid w:val="006856F9"/>
    <w:rsid w:val="00694C68"/>
    <w:rsid w:val="006F622C"/>
    <w:rsid w:val="00713789"/>
    <w:rsid w:val="00720A3C"/>
    <w:rsid w:val="00726D18"/>
    <w:rsid w:val="007B5FA8"/>
    <w:rsid w:val="007F09B8"/>
    <w:rsid w:val="008204A6"/>
    <w:rsid w:val="008B58D6"/>
    <w:rsid w:val="008D08A4"/>
    <w:rsid w:val="008D4BFA"/>
    <w:rsid w:val="008F1D96"/>
    <w:rsid w:val="008F7049"/>
    <w:rsid w:val="009209CE"/>
    <w:rsid w:val="009351B4"/>
    <w:rsid w:val="00944D31"/>
    <w:rsid w:val="00993BDC"/>
    <w:rsid w:val="009A6F10"/>
    <w:rsid w:val="009D3D83"/>
    <w:rsid w:val="009E490E"/>
    <w:rsid w:val="00A06F62"/>
    <w:rsid w:val="00A358C2"/>
    <w:rsid w:val="00A41D93"/>
    <w:rsid w:val="00A67B21"/>
    <w:rsid w:val="00A7194F"/>
    <w:rsid w:val="00AC33C2"/>
    <w:rsid w:val="00B10391"/>
    <w:rsid w:val="00B223CA"/>
    <w:rsid w:val="00B32DC9"/>
    <w:rsid w:val="00B42C6B"/>
    <w:rsid w:val="00BF3922"/>
    <w:rsid w:val="00C03CDD"/>
    <w:rsid w:val="00C376C3"/>
    <w:rsid w:val="00C7283C"/>
    <w:rsid w:val="00CA0153"/>
    <w:rsid w:val="00CA5B34"/>
    <w:rsid w:val="00CE5E60"/>
    <w:rsid w:val="00CF1EE4"/>
    <w:rsid w:val="00CF3D87"/>
    <w:rsid w:val="00D06DAB"/>
    <w:rsid w:val="00D45979"/>
    <w:rsid w:val="00D5235C"/>
    <w:rsid w:val="00D61100"/>
    <w:rsid w:val="00D63DE8"/>
    <w:rsid w:val="00D81420"/>
    <w:rsid w:val="00D833EF"/>
    <w:rsid w:val="00D97199"/>
    <w:rsid w:val="00DA1589"/>
    <w:rsid w:val="00DB11B3"/>
    <w:rsid w:val="00DF56AD"/>
    <w:rsid w:val="00DF7E02"/>
    <w:rsid w:val="00E00294"/>
    <w:rsid w:val="00E02B1E"/>
    <w:rsid w:val="00E33384"/>
    <w:rsid w:val="00E50EB3"/>
    <w:rsid w:val="00EA12C2"/>
    <w:rsid w:val="00EB2E7D"/>
    <w:rsid w:val="00EC788C"/>
    <w:rsid w:val="00EE4D2A"/>
    <w:rsid w:val="00F47EF4"/>
    <w:rsid w:val="00F67B27"/>
    <w:rsid w:val="00F73864"/>
    <w:rsid w:val="00FE26BD"/>
    <w:rsid w:val="00FE526C"/>
    <w:rsid w:val="00FF4D4E"/>
    <w:rsid w:val="00FF769F"/>
    <w:rsid w:val="019F2336"/>
    <w:rsid w:val="152D2330"/>
    <w:rsid w:val="1542F2B1"/>
    <w:rsid w:val="19CFB011"/>
    <w:rsid w:val="376203DF"/>
    <w:rsid w:val="3E424EDC"/>
    <w:rsid w:val="446680D2"/>
    <w:rsid w:val="5C00F8AC"/>
    <w:rsid w:val="701F7A41"/>
    <w:rsid w:val="7302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DBF7"/>
  <w15:chartTrackingRefBased/>
  <w15:docId w15:val="{8A7BC67A-1E01-441A-BC10-7F6AD246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5C"/>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0D5D53"/>
    <w:pPr>
      <w:keepNext/>
      <w:keepLines/>
      <w:overflowPunct/>
      <w:autoSpaceDE/>
      <w:autoSpaceDN/>
      <w:adjustRightInd/>
      <w:spacing w:before="360" w:after="80"/>
      <w:textAlignment w:val="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35C"/>
    <w:pPr>
      <w:keepNext/>
      <w:keepLines/>
      <w:overflowPunct/>
      <w:autoSpaceDE/>
      <w:autoSpaceDN/>
      <w:adjustRightInd/>
      <w:spacing w:before="160" w:after="80"/>
      <w:textAlignment w:val="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35C"/>
    <w:pPr>
      <w:keepNext/>
      <w:keepLines/>
      <w:overflowPunct/>
      <w:autoSpaceDE/>
      <w:autoSpaceDN/>
      <w:adjustRightInd/>
      <w:spacing w:before="160" w:after="80"/>
      <w:textAlignment w:val="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35C"/>
    <w:pPr>
      <w:keepNext/>
      <w:keepLines/>
      <w:overflowPunct/>
      <w:autoSpaceDE/>
      <w:autoSpaceDN/>
      <w:adjustRightInd/>
      <w:spacing w:before="80" w:after="40"/>
      <w:textAlignment w:val="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235C"/>
    <w:pPr>
      <w:keepNext/>
      <w:keepLines/>
      <w:overflowPunct/>
      <w:autoSpaceDE/>
      <w:autoSpaceDN/>
      <w:adjustRightInd/>
      <w:spacing w:before="80" w:after="40"/>
      <w:textAlignment w:val="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235C"/>
    <w:pPr>
      <w:keepNext/>
      <w:keepLines/>
      <w:overflowPunct/>
      <w:autoSpaceDE/>
      <w:autoSpaceDN/>
      <w:adjustRightInd/>
      <w:spacing w:before="40"/>
      <w:textAlignment w:val="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235C"/>
    <w:pPr>
      <w:keepNext/>
      <w:keepLines/>
      <w:overflowPunct/>
      <w:autoSpaceDE/>
      <w:autoSpaceDN/>
      <w:adjustRightInd/>
      <w:spacing w:before="40"/>
      <w:textAlignment w:val="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235C"/>
    <w:pPr>
      <w:keepNext/>
      <w:keepLines/>
      <w:overflowPunct/>
      <w:autoSpaceDE/>
      <w:autoSpaceDN/>
      <w:adjustRightInd/>
      <w:textAlignment w:val="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235C"/>
    <w:pPr>
      <w:keepNext/>
      <w:keepLines/>
      <w:overflowPunct/>
      <w:autoSpaceDE/>
      <w:autoSpaceDN/>
      <w:adjustRightInd/>
      <w:textAlignment w:val="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PGSUBHEADING">
    <w:name w:val="CPPG SUBHEADING"/>
    <w:basedOn w:val="Normal"/>
    <w:next w:val="Normal"/>
    <w:rsid w:val="000D5D53"/>
    <w:pPr>
      <w:contextualSpacing/>
    </w:pPr>
    <w:rPr>
      <w:b/>
      <w:bCs/>
      <w:color w:val="2D99EA"/>
      <w:szCs w:val="32"/>
    </w:rPr>
  </w:style>
  <w:style w:type="paragraph" w:customStyle="1" w:styleId="1CPPGHEADING">
    <w:name w:val="1 CPPG HEADING"/>
    <w:basedOn w:val="Normal"/>
    <w:next w:val="Normal"/>
    <w:qFormat/>
    <w:rsid w:val="00090CB7"/>
    <w:pPr>
      <w:overflowPunct/>
      <w:autoSpaceDE/>
      <w:autoSpaceDN/>
      <w:adjustRightInd/>
      <w:contextualSpacing/>
      <w:textAlignment w:val="auto"/>
    </w:pPr>
    <w:rPr>
      <w:b/>
      <w:bCs/>
      <w:color w:val="0053A6"/>
      <w:szCs w:val="44"/>
    </w:rPr>
  </w:style>
  <w:style w:type="paragraph" w:customStyle="1" w:styleId="3NORMAL">
    <w:name w:val="3 NORMAL"/>
    <w:basedOn w:val="Normal"/>
    <w:rsid w:val="000D5D53"/>
    <w:pPr>
      <w:contextualSpacing/>
    </w:pPr>
  </w:style>
  <w:style w:type="paragraph" w:customStyle="1" w:styleId="2CPPGSUBHEADING">
    <w:name w:val="2 CPPG SUBHEADING"/>
    <w:basedOn w:val="Normal"/>
    <w:next w:val="Normal"/>
    <w:qFormat/>
    <w:rsid w:val="000D5D53"/>
    <w:pPr>
      <w:overflowPunct/>
      <w:autoSpaceDE/>
      <w:autoSpaceDN/>
      <w:adjustRightInd/>
      <w:contextualSpacing/>
      <w:textAlignment w:val="auto"/>
    </w:pPr>
    <w:rPr>
      <w:b/>
      <w:bCs/>
      <w:color w:val="2D99EA"/>
      <w:szCs w:val="32"/>
    </w:rPr>
  </w:style>
  <w:style w:type="paragraph" w:customStyle="1" w:styleId="HeadingnotcollapsingTest">
    <w:name w:val="Heading not collapsing Test"/>
    <w:basedOn w:val="Normal"/>
    <w:next w:val="Normal"/>
    <w:link w:val="HeadingnotcollapsingTestChar"/>
    <w:autoRedefine/>
    <w:rsid w:val="000D5D53"/>
    <w:rPr>
      <w:rFonts w:asciiTheme="majorHAnsi" w:eastAsiaTheme="majorEastAsia" w:hAnsiTheme="majorHAnsi" w:cstheme="majorBidi"/>
      <w:color w:val="156082" w:themeColor="accent1"/>
      <w:sz w:val="40"/>
      <w:szCs w:val="40"/>
    </w:rPr>
  </w:style>
  <w:style w:type="character" w:customStyle="1" w:styleId="HeadingnotcollapsingTestChar">
    <w:name w:val="Heading not collapsing Test Char"/>
    <w:basedOn w:val="Heading1Char"/>
    <w:link w:val="HeadingnotcollapsingTest"/>
    <w:rsid w:val="000D5D53"/>
    <w:rPr>
      <w:rFonts w:asciiTheme="majorHAnsi" w:eastAsiaTheme="majorEastAsia" w:hAnsiTheme="majorHAnsi" w:cstheme="majorBidi"/>
      <w:color w:val="156082" w:themeColor="accent1"/>
      <w:sz w:val="40"/>
      <w:szCs w:val="40"/>
    </w:rPr>
  </w:style>
  <w:style w:type="character" w:customStyle="1" w:styleId="Heading1Char">
    <w:name w:val="Heading 1 Char"/>
    <w:basedOn w:val="DefaultParagraphFont"/>
    <w:link w:val="Heading1"/>
    <w:uiPriority w:val="9"/>
    <w:rsid w:val="000D5D53"/>
    <w:rPr>
      <w:rFonts w:asciiTheme="majorHAnsi" w:eastAsiaTheme="majorEastAsia" w:hAnsiTheme="majorHAnsi" w:cstheme="majorBidi"/>
      <w:color w:val="0F4761" w:themeColor="accent1" w:themeShade="BF"/>
      <w:sz w:val="40"/>
      <w:szCs w:val="40"/>
    </w:rPr>
  </w:style>
  <w:style w:type="paragraph" w:customStyle="1" w:styleId="HEADING10">
    <w:name w:val="HEADING1"/>
    <w:basedOn w:val="Normal"/>
    <w:next w:val="Normal"/>
    <w:link w:val="HEADING1Char0"/>
    <w:autoRedefine/>
    <w:qFormat/>
    <w:rsid w:val="00E33384"/>
    <w:pPr>
      <w:overflowPunct/>
      <w:autoSpaceDE/>
      <w:autoSpaceDN/>
      <w:adjustRightInd/>
      <w:textAlignment w:val="auto"/>
    </w:pPr>
    <w:rPr>
      <w:rFonts w:eastAsiaTheme="majorEastAsia" w:cstheme="majorBidi"/>
      <w:sz w:val="40"/>
      <w:szCs w:val="40"/>
    </w:rPr>
  </w:style>
  <w:style w:type="character" w:customStyle="1" w:styleId="HEADING1Char0">
    <w:name w:val="HEADING1 Char"/>
    <w:basedOn w:val="Heading1Char"/>
    <w:link w:val="HEADING10"/>
    <w:rsid w:val="00E33384"/>
    <w:rPr>
      <w:rFonts w:ascii="Aptos" w:eastAsiaTheme="majorEastAsia" w:hAnsi="Aptos" w:cstheme="majorBidi"/>
      <w:color w:val="000000" w:themeColor="text1"/>
      <w:sz w:val="40"/>
      <w:szCs w:val="40"/>
    </w:rPr>
  </w:style>
  <w:style w:type="paragraph" w:customStyle="1" w:styleId="REDNORMAL">
    <w:name w:val="RED NORMAL"/>
    <w:autoRedefine/>
    <w:qFormat/>
    <w:rsid w:val="00E50EB3"/>
    <w:pPr>
      <w:contextualSpacing/>
    </w:pPr>
    <w:rPr>
      <w:rFonts w:ascii="Arial" w:hAnsi="Arial"/>
      <w:b/>
      <w:caps/>
      <w:color w:val="FF0000"/>
      <w:sz w:val="24"/>
    </w:rPr>
  </w:style>
  <w:style w:type="paragraph" w:styleId="TOC1">
    <w:name w:val="toc 1"/>
    <w:basedOn w:val="Normal"/>
    <w:next w:val="Normal"/>
    <w:autoRedefine/>
    <w:uiPriority w:val="39"/>
    <w:unhideWhenUsed/>
    <w:qFormat/>
    <w:rsid w:val="00E33384"/>
    <w:pPr>
      <w:tabs>
        <w:tab w:val="right" w:leader="dot" w:pos="9350"/>
      </w:tabs>
      <w:overflowPunct/>
      <w:autoSpaceDE/>
      <w:autoSpaceDN/>
      <w:adjustRightInd/>
      <w:spacing w:line="360" w:lineRule="auto"/>
      <w:contextualSpacing/>
      <w:textAlignment w:val="auto"/>
    </w:pPr>
    <w:rPr>
      <w:b/>
      <w:caps/>
    </w:rPr>
  </w:style>
  <w:style w:type="paragraph" w:styleId="TOC2">
    <w:name w:val="toc 2"/>
    <w:basedOn w:val="Normal"/>
    <w:next w:val="Normal"/>
    <w:autoRedefine/>
    <w:uiPriority w:val="39"/>
    <w:semiHidden/>
    <w:unhideWhenUsed/>
    <w:qFormat/>
    <w:rsid w:val="00E33384"/>
    <w:pPr>
      <w:overflowPunct/>
      <w:autoSpaceDE/>
      <w:autoSpaceDN/>
      <w:adjustRightInd/>
      <w:ind w:left="720"/>
      <w:contextualSpacing/>
      <w:textAlignment w:val="auto"/>
    </w:pPr>
  </w:style>
  <w:style w:type="paragraph" w:customStyle="1" w:styleId="HEADING20">
    <w:name w:val="HEADING2"/>
    <w:basedOn w:val="Normal"/>
    <w:next w:val="Normal"/>
    <w:link w:val="HEADING2Char0"/>
    <w:autoRedefine/>
    <w:qFormat/>
    <w:rsid w:val="00E33384"/>
    <w:pPr>
      <w:overflowPunct/>
      <w:autoSpaceDE/>
      <w:autoSpaceDN/>
      <w:adjustRightInd/>
      <w:contextualSpacing/>
      <w:textAlignment w:val="auto"/>
    </w:pPr>
    <w:rPr>
      <w:rFonts w:eastAsiaTheme="majorEastAsia" w:cstheme="majorBidi"/>
      <w:color w:val="0F4761" w:themeColor="accent1" w:themeShade="BF"/>
      <w:sz w:val="40"/>
      <w:szCs w:val="40"/>
    </w:rPr>
  </w:style>
  <w:style w:type="character" w:customStyle="1" w:styleId="HEADING2Char0">
    <w:name w:val="HEADING2 Char"/>
    <w:basedOn w:val="HEADING1Char0"/>
    <w:link w:val="HEADING20"/>
    <w:rsid w:val="00E33384"/>
    <w:rPr>
      <w:rFonts w:ascii="Aptos" w:eastAsiaTheme="majorEastAsia" w:hAnsi="Aptos" w:cstheme="majorBidi"/>
      <w:color w:val="000000" w:themeColor="text1"/>
      <w:sz w:val="40"/>
      <w:szCs w:val="40"/>
    </w:rPr>
  </w:style>
  <w:style w:type="character" w:customStyle="1" w:styleId="Heading2Char">
    <w:name w:val="Heading 2 Char"/>
    <w:basedOn w:val="DefaultParagraphFont"/>
    <w:link w:val="Heading2"/>
    <w:uiPriority w:val="9"/>
    <w:semiHidden/>
    <w:rsid w:val="00D52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3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3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23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23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23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23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23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235C"/>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35C"/>
    <w:pPr>
      <w:numPr>
        <w:ilvl w:val="1"/>
      </w:numPr>
      <w:overflowPunct/>
      <w:autoSpaceDE/>
      <w:autoSpaceDN/>
      <w:adjustRightInd/>
      <w:spacing w:after="160"/>
      <w:textAlignment w:val="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3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235C"/>
    <w:pPr>
      <w:overflowPunct/>
      <w:autoSpaceDE/>
      <w:autoSpaceDN/>
      <w:adjustRightInd/>
      <w:spacing w:before="160" w:after="160"/>
      <w:jc w:val="center"/>
      <w:textAlignment w:val="auto"/>
    </w:pPr>
    <w:rPr>
      <w:i/>
      <w:iCs/>
      <w:color w:val="404040" w:themeColor="text1" w:themeTint="BF"/>
    </w:rPr>
  </w:style>
  <w:style w:type="character" w:customStyle="1" w:styleId="QuoteChar">
    <w:name w:val="Quote Char"/>
    <w:basedOn w:val="DefaultParagraphFont"/>
    <w:link w:val="Quote"/>
    <w:uiPriority w:val="29"/>
    <w:rsid w:val="00D5235C"/>
    <w:rPr>
      <w:i/>
      <w:iCs/>
      <w:color w:val="404040" w:themeColor="text1" w:themeTint="BF"/>
    </w:rPr>
  </w:style>
  <w:style w:type="paragraph" w:styleId="ListParagraph">
    <w:name w:val="List Paragraph"/>
    <w:basedOn w:val="Normal"/>
    <w:uiPriority w:val="34"/>
    <w:qFormat/>
    <w:rsid w:val="00D5235C"/>
    <w:pPr>
      <w:overflowPunct/>
      <w:autoSpaceDE/>
      <w:autoSpaceDN/>
      <w:adjustRightInd/>
      <w:ind w:left="720"/>
      <w:contextualSpacing/>
      <w:textAlignment w:val="auto"/>
    </w:pPr>
  </w:style>
  <w:style w:type="character" w:styleId="IntenseEmphasis">
    <w:name w:val="Intense Emphasis"/>
    <w:basedOn w:val="DefaultParagraphFont"/>
    <w:uiPriority w:val="21"/>
    <w:qFormat/>
    <w:rsid w:val="00D5235C"/>
    <w:rPr>
      <w:i/>
      <w:iCs/>
      <w:color w:val="0F4761" w:themeColor="accent1" w:themeShade="BF"/>
    </w:rPr>
  </w:style>
  <w:style w:type="paragraph" w:styleId="IntenseQuote">
    <w:name w:val="Intense Quote"/>
    <w:basedOn w:val="Normal"/>
    <w:next w:val="Normal"/>
    <w:link w:val="IntenseQuoteChar"/>
    <w:uiPriority w:val="30"/>
    <w:qFormat/>
    <w:rsid w:val="00D5235C"/>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i/>
      <w:iCs/>
      <w:color w:val="0F4761" w:themeColor="accent1" w:themeShade="BF"/>
    </w:rPr>
  </w:style>
  <w:style w:type="character" w:customStyle="1" w:styleId="IntenseQuoteChar">
    <w:name w:val="Intense Quote Char"/>
    <w:basedOn w:val="DefaultParagraphFont"/>
    <w:link w:val="IntenseQuote"/>
    <w:uiPriority w:val="30"/>
    <w:rsid w:val="00D5235C"/>
    <w:rPr>
      <w:i/>
      <w:iCs/>
      <w:color w:val="0F4761" w:themeColor="accent1" w:themeShade="BF"/>
    </w:rPr>
  </w:style>
  <w:style w:type="character" w:styleId="IntenseReference">
    <w:name w:val="Intense Reference"/>
    <w:basedOn w:val="DefaultParagraphFont"/>
    <w:uiPriority w:val="32"/>
    <w:qFormat/>
    <w:rsid w:val="00D5235C"/>
    <w:rPr>
      <w:b/>
      <w:bCs/>
      <w:smallCaps/>
      <w:color w:val="0F4761" w:themeColor="accent1" w:themeShade="BF"/>
      <w:spacing w:val="5"/>
    </w:rPr>
  </w:style>
  <w:style w:type="paragraph" w:styleId="Header">
    <w:name w:val="header"/>
    <w:basedOn w:val="Normal"/>
    <w:link w:val="HeaderChar"/>
    <w:uiPriority w:val="99"/>
    <w:unhideWhenUsed/>
    <w:rsid w:val="00D5235C"/>
    <w:pPr>
      <w:tabs>
        <w:tab w:val="center" w:pos="4680"/>
        <w:tab w:val="right" w:pos="9360"/>
      </w:tabs>
    </w:pPr>
  </w:style>
  <w:style w:type="character" w:customStyle="1" w:styleId="HeaderChar">
    <w:name w:val="Header Char"/>
    <w:basedOn w:val="DefaultParagraphFont"/>
    <w:link w:val="Header"/>
    <w:uiPriority w:val="99"/>
    <w:rsid w:val="00D5235C"/>
  </w:style>
  <w:style w:type="character" w:styleId="CommentReference">
    <w:name w:val="annotation reference"/>
    <w:basedOn w:val="DefaultParagraphFont"/>
    <w:uiPriority w:val="99"/>
    <w:semiHidden/>
    <w:unhideWhenUsed/>
    <w:rsid w:val="00D5235C"/>
    <w:rPr>
      <w:sz w:val="16"/>
      <w:szCs w:val="16"/>
    </w:rPr>
  </w:style>
  <w:style w:type="paragraph" w:styleId="CommentText">
    <w:name w:val="annotation text"/>
    <w:basedOn w:val="Normal"/>
    <w:link w:val="CommentTextChar"/>
    <w:uiPriority w:val="99"/>
    <w:unhideWhenUsed/>
    <w:rsid w:val="00D5235C"/>
    <w:rPr>
      <w:sz w:val="20"/>
      <w:szCs w:val="20"/>
    </w:rPr>
  </w:style>
  <w:style w:type="character" w:customStyle="1" w:styleId="CommentTextChar">
    <w:name w:val="Comment Text Char"/>
    <w:basedOn w:val="DefaultParagraphFont"/>
    <w:link w:val="CommentText"/>
    <w:uiPriority w:val="99"/>
    <w:rsid w:val="00D5235C"/>
    <w:rPr>
      <w:sz w:val="20"/>
      <w:szCs w:val="20"/>
    </w:rPr>
  </w:style>
  <w:style w:type="paragraph" w:styleId="CommentSubject">
    <w:name w:val="annotation subject"/>
    <w:basedOn w:val="CommentText"/>
    <w:next w:val="CommentText"/>
    <w:link w:val="CommentSubjectChar"/>
    <w:uiPriority w:val="99"/>
    <w:semiHidden/>
    <w:unhideWhenUsed/>
    <w:rsid w:val="00D5235C"/>
    <w:rPr>
      <w:b/>
      <w:bCs/>
    </w:rPr>
  </w:style>
  <w:style w:type="character" w:customStyle="1" w:styleId="CommentSubjectChar">
    <w:name w:val="Comment Subject Char"/>
    <w:basedOn w:val="CommentTextChar"/>
    <w:link w:val="CommentSubject"/>
    <w:uiPriority w:val="99"/>
    <w:semiHidden/>
    <w:rsid w:val="00D5235C"/>
    <w:rPr>
      <w:b/>
      <w:bCs/>
      <w:sz w:val="20"/>
      <w:szCs w:val="20"/>
    </w:rPr>
  </w:style>
  <w:style w:type="paragraph" w:styleId="Footer">
    <w:name w:val="footer"/>
    <w:basedOn w:val="Normal"/>
    <w:link w:val="FooterChar"/>
    <w:uiPriority w:val="99"/>
    <w:unhideWhenUsed/>
    <w:rsid w:val="00BF3922"/>
    <w:pPr>
      <w:tabs>
        <w:tab w:val="center" w:pos="4680"/>
        <w:tab w:val="right" w:pos="9360"/>
      </w:tabs>
    </w:pPr>
  </w:style>
  <w:style w:type="character" w:customStyle="1" w:styleId="FooterChar">
    <w:name w:val="Footer Char"/>
    <w:basedOn w:val="DefaultParagraphFont"/>
    <w:link w:val="Footer"/>
    <w:uiPriority w:val="99"/>
    <w:rsid w:val="00BF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055F8C344004E8AC7D7EBE874305A" ma:contentTypeVersion="13" ma:contentTypeDescription="Create a new document." ma:contentTypeScope="" ma:versionID="358f644d7c287f411f2bdb60f4a28249">
  <xsd:schema xmlns:xsd="http://www.w3.org/2001/XMLSchema" xmlns:xs="http://www.w3.org/2001/XMLSchema" xmlns:p="http://schemas.microsoft.com/office/2006/metadata/properties" xmlns:ns2="86129ba7-d216-4c65-899b-365be269350c" xmlns:ns3="8a6f5c75-1027-4144-a434-58951d745ae6" targetNamespace="http://schemas.microsoft.com/office/2006/metadata/properties" ma:root="true" ma:fieldsID="6b65cab5ddeecbe7a47d9e95beeee286" ns2:_="" ns3:_="">
    <xsd:import namespace="86129ba7-d216-4c65-899b-365be269350c"/>
    <xsd:import namespace="8a6f5c75-1027-4144-a434-58951d745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9ba7-d216-4c65-899b-365be2693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dce7b4-e314-43e9-8c77-94d8f3fa0b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c75-1027-4144-a434-58951d745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61155-8c78-4dac-aa8f-3b9483603c4f}" ma:internalName="TaxCatchAll" ma:showField="CatchAllData" ma:web="8a6f5c75-1027-4144-a434-58951d745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6f5c75-1027-4144-a434-58951d745ae6" xsi:nil="true"/>
    <lcf76f155ced4ddcb4097134ff3c332f xmlns="86129ba7-d216-4c65-899b-365be26935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5D504-0540-4580-B712-11B00601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29ba7-d216-4c65-899b-365be269350c"/>
    <ds:schemaRef ds:uri="8a6f5c75-1027-4144-a434-58951d74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DEB16-6382-4D91-B4E4-1A8A72AC88E1}">
  <ds:schemaRefs>
    <ds:schemaRef ds:uri="http://schemas.microsoft.com/office/2006/metadata/properties"/>
    <ds:schemaRef ds:uri="http://schemas.microsoft.com/office/infopath/2007/PartnerControls"/>
    <ds:schemaRef ds:uri="8a6f5c75-1027-4144-a434-58951d745ae6"/>
    <ds:schemaRef ds:uri="86129ba7-d216-4c65-899b-365be269350c"/>
  </ds:schemaRefs>
</ds:datastoreItem>
</file>

<file path=customXml/itemProps3.xml><?xml version="1.0" encoding="utf-8"?>
<ds:datastoreItem xmlns:ds="http://schemas.openxmlformats.org/officeDocument/2006/customXml" ds:itemID="{587ED2F7-7E7B-4DED-BE27-63BFBB9F8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Nagler</dc:creator>
  <cp:keywords/>
  <dc:description/>
  <cp:lastModifiedBy>Ethan Nagler</cp:lastModifiedBy>
  <cp:revision>14</cp:revision>
  <dcterms:created xsi:type="dcterms:W3CDTF">2025-06-12T21:15:00Z</dcterms:created>
  <dcterms:modified xsi:type="dcterms:W3CDTF">2025-06-12T21:32:00Z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0x010100939055F8C344004E8AC7D7EBE874305A</vt:lpwstr>
  </property>
  <property fmtid="{D5CDD505-2E9C-101B-9397-08002B2CF9AE}" pid="3" name="MediaServiceImageTags">
    <vt:lpwstr/>
  </property>
</Properties>
</file>